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29" w:rsidRDefault="007B5C42" w:rsidP="00CC6029">
      <w:pPr>
        <w:jc w:val="center"/>
        <w:rPr>
          <w:sz w:val="28"/>
          <w:szCs w:val="28"/>
        </w:rPr>
      </w:pPr>
      <w:bookmarkStart w:id="0" w:name="_GoBack"/>
      <w:bookmarkEnd w:id="0"/>
      <w:r w:rsidRPr="002B0A57">
        <w:rPr>
          <w:sz w:val="28"/>
          <w:szCs w:val="28"/>
        </w:rPr>
        <w:t>ПОСТАНОВЛЕНИЕ</w:t>
      </w:r>
      <w:r w:rsidRPr="002B0A57">
        <w:rPr>
          <w:sz w:val="28"/>
          <w:szCs w:val="28"/>
        </w:rPr>
        <w:br/>
        <w:t>ГОСУДАРСТВЕННОГО КОМИТЕТА ОБОРОНЫ № ГОКО-1379с</w:t>
      </w:r>
      <w:r w:rsidRPr="002B0A57">
        <w:rPr>
          <w:sz w:val="28"/>
          <w:szCs w:val="28"/>
        </w:rPr>
        <w:br/>
        <w:t>3 марта 1942 г. Москва, Кремль</w:t>
      </w:r>
      <w:r w:rsidRPr="002B0A57">
        <w:rPr>
          <w:sz w:val="28"/>
          <w:szCs w:val="28"/>
        </w:rPr>
        <w:br/>
      </w:r>
      <w:r w:rsidR="00CC6029">
        <w:rPr>
          <w:sz w:val="28"/>
          <w:szCs w:val="28"/>
        </w:rPr>
        <w:t>«</w:t>
      </w:r>
      <w:r w:rsidRPr="002B0A57">
        <w:rPr>
          <w:sz w:val="28"/>
          <w:szCs w:val="28"/>
        </w:rPr>
        <w:t>ОБ ОХРАНЕ ВОЕННОГО ИМУЩЕСТВА КРАСНОЙ АРМИИ В ВОЕННОЕ ВРЕМЯ</w:t>
      </w:r>
      <w:r w:rsidR="00CC6029">
        <w:rPr>
          <w:sz w:val="28"/>
          <w:szCs w:val="28"/>
        </w:rPr>
        <w:t>»</w:t>
      </w:r>
    </w:p>
    <w:p w:rsidR="00CC6029" w:rsidRDefault="007B5C42" w:rsidP="00CC6029">
      <w:pPr>
        <w:jc w:val="both"/>
        <w:rPr>
          <w:sz w:val="28"/>
          <w:szCs w:val="28"/>
        </w:rPr>
      </w:pPr>
      <w:r w:rsidRPr="002B0A57">
        <w:rPr>
          <w:sz w:val="28"/>
          <w:szCs w:val="28"/>
        </w:rPr>
        <w:br/>
      </w:r>
      <w:r w:rsidR="00CC6029">
        <w:rPr>
          <w:sz w:val="28"/>
          <w:szCs w:val="28"/>
        </w:rPr>
        <w:tab/>
      </w:r>
      <w:r w:rsidRPr="002B0A57">
        <w:rPr>
          <w:sz w:val="28"/>
          <w:szCs w:val="28"/>
        </w:rPr>
        <w:t xml:space="preserve">Исходя из того, что хищение и </w:t>
      </w:r>
      <w:proofErr w:type="gramStart"/>
      <w:r w:rsidRPr="002B0A57">
        <w:rPr>
          <w:sz w:val="28"/>
          <w:szCs w:val="28"/>
        </w:rPr>
        <w:t>разбазаривание</w:t>
      </w:r>
      <w:proofErr w:type="gramEnd"/>
      <w:r w:rsidRPr="002B0A57">
        <w:rPr>
          <w:sz w:val="28"/>
          <w:szCs w:val="28"/>
        </w:rPr>
        <w:t xml:space="preserve"> военного имущества подрывает военную мощь Союза Советских Социалистических Республик и что люди, творящие эти злодеяния, должны быть рассматриваемы как враги народа, Государственный Комитет Обороны постановляет:</w:t>
      </w:r>
    </w:p>
    <w:p w:rsidR="00CC6029" w:rsidRDefault="00CC6029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C42" w:rsidRPr="002B0A57">
        <w:rPr>
          <w:sz w:val="28"/>
          <w:szCs w:val="28"/>
        </w:rPr>
        <w:t>Установить на военное время: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>за хищение (воровство) оружия, боеприпасов, продовольствия, обмундирования, снаряжения, горючего и прочего военного имущества, совершенное складскими работниками и другими лицами, в непосредственном ведении которых постоянно или временно находилось это народное достояние;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>за хищение (воровство) тех же предметов военного снабжения лицами, ответственными за сохранность или сопровождение воинских грузов на железнодорожном, водном, авиационном транспорте, а равно водителями или сопровождающими грузовые автомашины и повозочными;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 xml:space="preserve">за умышленную порчу или приведение в негодность обмундирования, снаряжения, оружия и военно-технического имущества, </w:t>
      </w:r>
      <w:proofErr w:type="gramStart"/>
      <w:r w:rsidRPr="002B0A57">
        <w:rPr>
          <w:sz w:val="28"/>
          <w:szCs w:val="28"/>
        </w:rPr>
        <w:t>выданных</w:t>
      </w:r>
      <w:proofErr w:type="gramEnd"/>
      <w:r w:rsidRPr="002B0A57">
        <w:rPr>
          <w:sz w:val="28"/>
          <w:szCs w:val="28"/>
        </w:rPr>
        <w:t xml:space="preserve"> военнослужащим в индивидуальное или коллективное пользование, —</w:t>
      </w:r>
      <w:r w:rsidRPr="002B0A57">
        <w:rPr>
          <w:sz w:val="28"/>
          <w:szCs w:val="28"/>
        </w:rPr>
        <w:br/>
        <w:t>высшую меру наказания — расстрел с конфискацией всего личного имущества преступника.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 xml:space="preserve">2. Лиц, принявших в свое пользование или на </w:t>
      </w:r>
      <w:proofErr w:type="gramStart"/>
      <w:r w:rsidRPr="002B0A57">
        <w:rPr>
          <w:sz w:val="28"/>
          <w:szCs w:val="28"/>
        </w:rPr>
        <w:t>хранение</w:t>
      </w:r>
      <w:proofErr w:type="gramEnd"/>
      <w:r w:rsidRPr="002B0A57">
        <w:rPr>
          <w:sz w:val="28"/>
          <w:szCs w:val="28"/>
        </w:rPr>
        <w:t xml:space="preserve"> упомянутое в статье 1 настоящего Постановления имущество, зная заведомо о том, что оно похищено или незаконно приобретено, а равно всех лиц, незаконно приобретающих и хранящих оружие, военно-техническое имущество, военное обмундирование и другие предметы военного образца, подвергать судебной ответственности, как соучастников (статья 17 и примечание 2 к ст. 193-1 УК РСФСР по редакции СУ 1936 года № 1, ст.2 — (высшая мера наказания).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 xml:space="preserve">3. За </w:t>
      </w:r>
      <w:proofErr w:type="gramStart"/>
      <w:r w:rsidRPr="002B0A57">
        <w:rPr>
          <w:sz w:val="28"/>
          <w:szCs w:val="28"/>
        </w:rPr>
        <w:t>разбазаривание</w:t>
      </w:r>
      <w:proofErr w:type="gramEnd"/>
      <w:r w:rsidRPr="002B0A57">
        <w:rPr>
          <w:sz w:val="28"/>
          <w:szCs w:val="28"/>
        </w:rPr>
        <w:t xml:space="preserve"> указанного в статье 1 настоящего Постановления военного имущества в военное время, а именно: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lastRenderedPageBreak/>
        <w:t>за отпуск должностными лицами на довольствие войск или отдельных военнослужащих продовольствия или военного имущества сверх установленных норм;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>за оставление военного имущества без надзора, когда это не вызывалось условиями боевой обстановки;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>за оставление противнику боевой техники и другого военного имущества в обстановке, когда это не вызывалось военными обстоятельствами;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>за нарушение правил хранения военного имущества, последствием чего явилась порча или хищение имущества;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>за не сдачу должностными лицами служб снабжения довольствующим органам тары от продовольствия, боеприпасов и т.п., подлежащей возврату народному хозяйству —</w:t>
      </w:r>
      <w:r w:rsidR="00CC6029">
        <w:rPr>
          <w:sz w:val="28"/>
          <w:szCs w:val="28"/>
        </w:rPr>
        <w:t xml:space="preserve"> </w:t>
      </w:r>
      <w:r w:rsidRPr="002B0A57">
        <w:rPr>
          <w:sz w:val="28"/>
          <w:szCs w:val="28"/>
        </w:rPr>
        <w:t>подвергать лишению свободы не ниже 5 лет с удержанием стоимости утраченного или испорченного имущества.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 xml:space="preserve">4. Должностных лиц из числа военнослужащих и военнообязанных Красной Армии, которые своей бездеятельностью или слабостью руководства подчиненными, или допущением условий запущенности охраны и запутанности учета военного имущества способствовали указанным в </w:t>
      </w:r>
      <w:proofErr w:type="spellStart"/>
      <w:r w:rsidRPr="002B0A57">
        <w:rPr>
          <w:sz w:val="28"/>
          <w:szCs w:val="28"/>
        </w:rPr>
        <w:t>ст.ст</w:t>
      </w:r>
      <w:proofErr w:type="spellEnd"/>
      <w:r w:rsidRPr="002B0A57">
        <w:rPr>
          <w:sz w:val="28"/>
          <w:szCs w:val="28"/>
        </w:rPr>
        <w:t>. 1-3 настоящего Постановления преступлениям, подвергать наказаниям на тех же основаниях, как непосредственных преступников.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 xml:space="preserve">5. Учитывая, что решительная борьба с расхитителями народного достояния, переданного Красной Армии, является основной обязанностью органов Советской власти, запретить применение амнистий и каких-либо послаблений к преступникам, осужденным по делам о хищении и </w:t>
      </w:r>
      <w:proofErr w:type="gramStart"/>
      <w:r w:rsidRPr="002B0A57">
        <w:rPr>
          <w:sz w:val="28"/>
          <w:szCs w:val="28"/>
        </w:rPr>
        <w:t>разбазаривании</w:t>
      </w:r>
      <w:proofErr w:type="gramEnd"/>
      <w:r w:rsidRPr="002B0A57">
        <w:rPr>
          <w:sz w:val="28"/>
          <w:szCs w:val="28"/>
        </w:rPr>
        <w:t xml:space="preserve"> военного имущества в соответствии с настоящим Постановлением.</w:t>
      </w:r>
    </w:p>
    <w:p w:rsidR="00CC6029" w:rsidRDefault="007B5C42" w:rsidP="00CC602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B0A57">
        <w:rPr>
          <w:sz w:val="28"/>
          <w:szCs w:val="28"/>
        </w:rPr>
        <w:t xml:space="preserve">6. Обязать военные советы фронтов, армий и округов, командование частей и соединений, начальников военных учреждений, а равно военную прокуратуру и военные </w:t>
      </w:r>
      <w:r w:rsidRPr="002B0A57">
        <w:rPr>
          <w:rStyle w:val="match"/>
          <w:sz w:val="28"/>
          <w:szCs w:val="28"/>
        </w:rPr>
        <w:t>трибунал</w:t>
      </w:r>
      <w:r w:rsidRPr="002B0A57">
        <w:rPr>
          <w:sz w:val="28"/>
          <w:szCs w:val="28"/>
        </w:rPr>
        <w:t xml:space="preserve">ы дела о хищениях и </w:t>
      </w:r>
      <w:proofErr w:type="gramStart"/>
      <w:r w:rsidRPr="002B0A57">
        <w:rPr>
          <w:sz w:val="28"/>
          <w:szCs w:val="28"/>
        </w:rPr>
        <w:t>разбазаривании</w:t>
      </w:r>
      <w:proofErr w:type="gramEnd"/>
      <w:r w:rsidRPr="002B0A57">
        <w:rPr>
          <w:sz w:val="28"/>
          <w:szCs w:val="28"/>
        </w:rPr>
        <w:t xml:space="preserve"> военного имущества заканчивать расследованием и производством в судах в трехдневный срок.</w:t>
      </w:r>
    </w:p>
    <w:p w:rsidR="00CC6029" w:rsidRDefault="007B5C42" w:rsidP="00CC6029">
      <w:pPr>
        <w:jc w:val="both"/>
        <w:rPr>
          <w:sz w:val="28"/>
          <w:szCs w:val="28"/>
        </w:rPr>
      </w:pPr>
      <w:r w:rsidRPr="002B0A57">
        <w:rPr>
          <w:sz w:val="28"/>
          <w:szCs w:val="28"/>
        </w:rPr>
        <w:br/>
        <w:t xml:space="preserve">Председатель Государственного комитета обороны </w:t>
      </w:r>
    </w:p>
    <w:p w:rsidR="009975F3" w:rsidRPr="002B0A57" w:rsidRDefault="007B5C42" w:rsidP="00CC6029">
      <w:pPr>
        <w:jc w:val="both"/>
        <w:rPr>
          <w:sz w:val="28"/>
          <w:szCs w:val="28"/>
        </w:rPr>
      </w:pPr>
      <w:r w:rsidRPr="002B0A57">
        <w:rPr>
          <w:sz w:val="28"/>
          <w:szCs w:val="28"/>
        </w:rPr>
        <w:t>И. СТАЛИН</w:t>
      </w:r>
    </w:p>
    <w:sectPr w:rsidR="009975F3" w:rsidRPr="002B0A57" w:rsidSect="00CC60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29" w:rsidRDefault="00CC6029" w:rsidP="00CC6029">
      <w:pPr>
        <w:spacing w:after="0" w:line="240" w:lineRule="auto"/>
      </w:pPr>
      <w:r>
        <w:separator/>
      </w:r>
    </w:p>
  </w:endnote>
  <w:endnote w:type="continuationSeparator" w:id="0">
    <w:p w:rsidR="00CC6029" w:rsidRDefault="00CC6029" w:rsidP="00CC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29" w:rsidRDefault="00CC6029" w:rsidP="00CC6029">
      <w:pPr>
        <w:spacing w:after="0" w:line="240" w:lineRule="auto"/>
      </w:pPr>
      <w:r>
        <w:separator/>
      </w:r>
    </w:p>
  </w:footnote>
  <w:footnote w:type="continuationSeparator" w:id="0">
    <w:p w:rsidR="00CC6029" w:rsidRDefault="00CC6029" w:rsidP="00CC6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42"/>
    <w:rsid w:val="00082F69"/>
    <w:rsid w:val="001F30E8"/>
    <w:rsid w:val="002204BA"/>
    <w:rsid w:val="002B0A57"/>
    <w:rsid w:val="002D0358"/>
    <w:rsid w:val="004612D9"/>
    <w:rsid w:val="005136BE"/>
    <w:rsid w:val="005404A0"/>
    <w:rsid w:val="005F1190"/>
    <w:rsid w:val="00632EFA"/>
    <w:rsid w:val="00654DD5"/>
    <w:rsid w:val="006E3FA6"/>
    <w:rsid w:val="00711F9E"/>
    <w:rsid w:val="007B5C42"/>
    <w:rsid w:val="00844CEA"/>
    <w:rsid w:val="0085708C"/>
    <w:rsid w:val="009975F3"/>
    <w:rsid w:val="00CC6029"/>
    <w:rsid w:val="00DB23E7"/>
    <w:rsid w:val="00E43624"/>
    <w:rsid w:val="00EA0344"/>
    <w:rsid w:val="00EC0473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basedOn w:val="a0"/>
    <w:rsid w:val="007B5C42"/>
  </w:style>
  <w:style w:type="paragraph" w:styleId="a3">
    <w:name w:val="header"/>
    <w:basedOn w:val="a"/>
    <w:link w:val="a4"/>
    <w:uiPriority w:val="99"/>
    <w:unhideWhenUsed/>
    <w:rsid w:val="00CC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029"/>
  </w:style>
  <w:style w:type="paragraph" w:styleId="a5">
    <w:name w:val="footer"/>
    <w:basedOn w:val="a"/>
    <w:link w:val="a6"/>
    <w:uiPriority w:val="99"/>
    <w:unhideWhenUsed/>
    <w:rsid w:val="00CC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029"/>
  </w:style>
  <w:style w:type="paragraph" w:styleId="a7">
    <w:name w:val="List Paragraph"/>
    <w:basedOn w:val="a"/>
    <w:uiPriority w:val="34"/>
    <w:qFormat/>
    <w:rsid w:val="00CC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basedOn w:val="a0"/>
    <w:rsid w:val="007B5C42"/>
  </w:style>
  <w:style w:type="paragraph" w:styleId="a3">
    <w:name w:val="header"/>
    <w:basedOn w:val="a"/>
    <w:link w:val="a4"/>
    <w:uiPriority w:val="99"/>
    <w:unhideWhenUsed/>
    <w:rsid w:val="00CC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029"/>
  </w:style>
  <w:style w:type="paragraph" w:styleId="a5">
    <w:name w:val="footer"/>
    <w:basedOn w:val="a"/>
    <w:link w:val="a6"/>
    <w:uiPriority w:val="99"/>
    <w:unhideWhenUsed/>
    <w:rsid w:val="00CC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029"/>
  </w:style>
  <w:style w:type="paragraph" w:styleId="a7">
    <w:name w:val="List Paragraph"/>
    <w:basedOn w:val="a"/>
    <w:uiPriority w:val="34"/>
    <w:qFormat/>
    <w:rsid w:val="00CC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wellart</dc:creator>
  <cp:lastModifiedBy>Белов Виктор Константинович</cp:lastModifiedBy>
  <cp:revision>4</cp:revision>
  <dcterms:created xsi:type="dcterms:W3CDTF">2016-01-24T20:56:00Z</dcterms:created>
  <dcterms:modified xsi:type="dcterms:W3CDTF">2017-02-01T14:25:00Z</dcterms:modified>
</cp:coreProperties>
</file>